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3A8" w:rsidRPr="00E1517B" w:rsidRDefault="00C723A8" w:rsidP="00E1517B">
      <w:pPr>
        <w:ind w:firstLine="284"/>
        <w:jc w:val="center"/>
        <w:rPr>
          <w:b/>
          <w:sz w:val="24"/>
          <w:szCs w:val="24"/>
        </w:rPr>
      </w:pPr>
      <w:bookmarkStart w:id="0" w:name="_GoBack"/>
      <w:r w:rsidRPr="00E1517B">
        <w:rPr>
          <w:b/>
          <w:sz w:val="24"/>
          <w:szCs w:val="24"/>
        </w:rPr>
        <w:t>Сводный план проверки деятельности АТК МО</w:t>
      </w:r>
    </w:p>
    <w:bookmarkEnd w:id="0"/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Общие сведения.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Численность населения, в том числе трудоспособного возраста, учащейся молодежи. Национальный состав в абсолютных цифрах и процентах. Иностранные граждане в МО. Зарегистрированные национально-культурные автономии. Наличие и количество религиозных учреждений.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Организационно-правовые 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Устав МО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Решение о назначении ответственных исполнителей по ст. 5.2.Федерального закона 35-ФЗ «О противодействии терроризму»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Должностные инструкции указанных исполнителей</w:t>
      </w:r>
    </w:p>
    <w:p w:rsidR="00C723A8" w:rsidRPr="00E1517B" w:rsidRDefault="007A5336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С</w:t>
      </w:r>
      <w:r w:rsidR="00C723A8" w:rsidRPr="00E1517B">
        <w:rPr>
          <w:sz w:val="24"/>
          <w:szCs w:val="24"/>
        </w:rPr>
        <w:t>остав АТК МО – оценка соответствия требованиям Решения председателя АТК в РТ.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Решение о создании ИПГ – номер, дата, кто принял, кто руководитель, секретарь, план работы на 2 </w:t>
      </w:r>
      <w:proofErr w:type="gramStart"/>
      <w:r w:rsidRPr="00E1517B">
        <w:rPr>
          <w:sz w:val="24"/>
          <w:szCs w:val="24"/>
        </w:rPr>
        <w:t>последних</w:t>
      </w:r>
      <w:proofErr w:type="gramEnd"/>
      <w:r w:rsidRPr="00E1517B">
        <w:rPr>
          <w:sz w:val="24"/>
          <w:szCs w:val="24"/>
        </w:rPr>
        <w:t xml:space="preserve"> года, актуальный отчет за последний год</w:t>
      </w:r>
    </w:p>
    <w:p w:rsidR="00C723A8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Решение о создании МРГ по АТЗ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Требования к информации по оперативной обстановке: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</w:t>
      </w:r>
      <w:r w:rsidR="00776E80" w:rsidRPr="00E1517B">
        <w:rPr>
          <w:sz w:val="24"/>
          <w:szCs w:val="24"/>
        </w:rPr>
        <w:t>инамика преступлений (правонарушений</w:t>
      </w:r>
      <w:r w:rsidRPr="00E1517B">
        <w:rPr>
          <w:sz w:val="24"/>
          <w:szCs w:val="24"/>
        </w:rPr>
        <w:t xml:space="preserve">) </w:t>
      </w:r>
      <w:proofErr w:type="spellStart"/>
      <w:r w:rsidRPr="00E1517B">
        <w:rPr>
          <w:sz w:val="24"/>
          <w:szCs w:val="24"/>
        </w:rPr>
        <w:t>тернаправленности</w:t>
      </w:r>
      <w:proofErr w:type="spellEnd"/>
      <w:r w:rsidRPr="00E1517B">
        <w:rPr>
          <w:sz w:val="24"/>
          <w:szCs w:val="24"/>
        </w:rPr>
        <w:t xml:space="preserve"> за </w:t>
      </w:r>
      <w:proofErr w:type="gramStart"/>
      <w:r w:rsidRPr="00E1517B">
        <w:rPr>
          <w:sz w:val="24"/>
          <w:szCs w:val="24"/>
        </w:rPr>
        <w:t>последние</w:t>
      </w:r>
      <w:proofErr w:type="gramEnd"/>
      <w:r w:rsidRPr="00E1517B">
        <w:rPr>
          <w:sz w:val="24"/>
          <w:szCs w:val="24"/>
        </w:rPr>
        <w:t xml:space="preserve"> 5 лет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Динамика по количеству лиц на оперативном учете по «терроризму» «экстремизму» 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Динамика по количеству лиц категории «особого внимания» и их родственников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Динамика по преступлениям, связанным с незаконным оборотом оружия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Динамика по преступлениям, совершенным несовершеннолетними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Динамика по преступлениям, совершенных иностранными гражданами/в отношении иностранных граждан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Организация деятельности по АТЗ мест массового пребывания людей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Решение РИК о межведомственной комиссии по обследования мест массового пребывания людей и других объектов. Назначение  руководителя. Обзор деятельности комиссии, периодичность обследования объектов, заслушивание руководителей </w:t>
      </w:r>
      <w:proofErr w:type="spellStart"/>
      <w:r w:rsidRPr="00E1517B">
        <w:rPr>
          <w:sz w:val="24"/>
          <w:szCs w:val="24"/>
        </w:rPr>
        <w:t>юрлиц</w:t>
      </w:r>
      <w:proofErr w:type="spellEnd"/>
      <w:r w:rsidRPr="00E1517B">
        <w:rPr>
          <w:sz w:val="24"/>
          <w:szCs w:val="24"/>
        </w:rPr>
        <w:t>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Количество объектов по категориям, оснащенность техническими средствами. Финансирование мероприятий по АТЗ из бюджета МО. Условия хранения паспортов безопасности и актов обследования объектов.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</w:p>
    <w:p w:rsidR="00C723A8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Наличие на территории МО других объектов, требующих повышенного внимания со стороны Комиссии. Недостатки по данным объектам. </w:t>
      </w:r>
      <w:proofErr w:type="gramStart"/>
      <w:r w:rsidRPr="00E1517B">
        <w:rPr>
          <w:sz w:val="24"/>
          <w:szCs w:val="24"/>
        </w:rPr>
        <w:t>Меры</w:t>
      </w:r>
      <w:proofErr w:type="gramEnd"/>
      <w:r w:rsidRPr="00E1517B">
        <w:rPr>
          <w:sz w:val="24"/>
          <w:szCs w:val="24"/>
        </w:rPr>
        <w:t xml:space="preserve"> принятые Комиссией  по названным объектам. Предложения по совершенствованию АТЗ объектов.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Протоколирование АТК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своевременность рассмотрения вопросов;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присутствие необходимых приглашенных, включая глав сельских поселений;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наличие подписанных текстов выступлений: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-содержательность выступлений (полнота оценки ситуации по рассматриваемому вопросу,  перечисление проблем, недостатков, их причин и предложений по устранению);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соответствие принятых решений содержанию выступлений: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полнота содержащихся в решениях мер и задач, конкретность их формулировок;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ознакомление с протоколами всех исполнителей;</w:t>
      </w:r>
    </w:p>
    <w:p w:rsidR="00C723A8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- формы и действенность </w:t>
      </w:r>
      <w:proofErr w:type="gramStart"/>
      <w:r w:rsidRPr="00E1517B">
        <w:rPr>
          <w:sz w:val="24"/>
          <w:szCs w:val="24"/>
        </w:rPr>
        <w:t>контроля за</w:t>
      </w:r>
      <w:proofErr w:type="gramEnd"/>
      <w:r w:rsidRPr="00E1517B">
        <w:rPr>
          <w:sz w:val="24"/>
          <w:szCs w:val="24"/>
        </w:rPr>
        <w:t xml:space="preserve"> исполнением протокольных решений.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Планирование АТК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соответствие структуры и содержания плана рекомендациям аппарата АТК в РТ;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учет отмеченных аппаратом АТК в РТ недостатков в планировании работы;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-  полнота и объективность выделенных </w:t>
      </w:r>
      <w:proofErr w:type="spellStart"/>
      <w:r w:rsidRPr="00E1517B">
        <w:rPr>
          <w:sz w:val="24"/>
          <w:szCs w:val="24"/>
        </w:rPr>
        <w:t>угрозообразующих</w:t>
      </w:r>
      <w:proofErr w:type="spellEnd"/>
      <w:r w:rsidRPr="00E1517B">
        <w:rPr>
          <w:sz w:val="24"/>
          <w:szCs w:val="24"/>
        </w:rPr>
        <w:t xml:space="preserve"> факторов;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- нацеленность планируемых мероприятий </w:t>
      </w:r>
      <w:proofErr w:type="gramStart"/>
      <w:r w:rsidRPr="00E1517B">
        <w:rPr>
          <w:sz w:val="24"/>
          <w:szCs w:val="24"/>
        </w:rPr>
        <w:t>на</w:t>
      </w:r>
      <w:proofErr w:type="gramEnd"/>
      <w:r w:rsidRPr="00E1517B">
        <w:rPr>
          <w:sz w:val="24"/>
          <w:szCs w:val="24"/>
        </w:rPr>
        <w:t xml:space="preserve"> </w:t>
      </w:r>
      <w:proofErr w:type="gramStart"/>
      <w:r w:rsidRPr="00E1517B">
        <w:rPr>
          <w:sz w:val="24"/>
          <w:szCs w:val="24"/>
        </w:rPr>
        <w:t>устранением</w:t>
      </w:r>
      <w:proofErr w:type="gramEnd"/>
      <w:r w:rsidRPr="00E1517B">
        <w:rPr>
          <w:sz w:val="24"/>
          <w:szCs w:val="24"/>
        </w:rPr>
        <w:t xml:space="preserve"> </w:t>
      </w:r>
      <w:proofErr w:type="spellStart"/>
      <w:r w:rsidRPr="00E1517B">
        <w:rPr>
          <w:sz w:val="24"/>
          <w:szCs w:val="24"/>
        </w:rPr>
        <w:t>угрозообразующих</w:t>
      </w:r>
      <w:proofErr w:type="spellEnd"/>
      <w:r w:rsidRPr="00E1517B">
        <w:rPr>
          <w:sz w:val="24"/>
          <w:szCs w:val="24"/>
        </w:rPr>
        <w:t xml:space="preserve"> факторов, их соответствие особенностям обстановки в области противодействия терроризму;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конкретность формулировок планируемых мероприятий;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ознакомление с планами всех исполнителей: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- формы и действенность </w:t>
      </w:r>
      <w:proofErr w:type="gramStart"/>
      <w:r w:rsidRPr="00E1517B">
        <w:rPr>
          <w:sz w:val="24"/>
          <w:szCs w:val="24"/>
        </w:rPr>
        <w:t>контроля за</w:t>
      </w:r>
      <w:proofErr w:type="gramEnd"/>
      <w:r w:rsidRPr="00E1517B">
        <w:rPr>
          <w:sz w:val="24"/>
          <w:szCs w:val="24"/>
        </w:rPr>
        <w:t xml:space="preserve"> исполнением планов.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</w:p>
    <w:p w:rsidR="001D08D8" w:rsidRPr="00E1517B" w:rsidRDefault="001D08D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lastRenderedPageBreak/>
        <w:t>Профилактика идеологии терроризма</w:t>
      </w:r>
    </w:p>
    <w:p w:rsidR="001D08D8" w:rsidRPr="00E1517B" w:rsidRDefault="001D08D8" w:rsidP="00C723A8">
      <w:pPr>
        <w:ind w:firstLine="284"/>
        <w:jc w:val="both"/>
        <w:rPr>
          <w:snapToGrid w:val="0"/>
          <w:sz w:val="24"/>
          <w:szCs w:val="24"/>
        </w:rPr>
      </w:pPr>
      <w:r w:rsidRPr="00E1517B">
        <w:rPr>
          <w:sz w:val="24"/>
          <w:szCs w:val="24"/>
        </w:rPr>
        <w:t xml:space="preserve">- наличие </w:t>
      </w:r>
      <w:proofErr w:type="gramStart"/>
      <w:r w:rsidRPr="00E1517B">
        <w:rPr>
          <w:sz w:val="24"/>
          <w:szCs w:val="24"/>
        </w:rPr>
        <w:t xml:space="preserve">пунктов Комплексного плана </w:t>
      </w:r>
      <w:r w:rsidRPr="00E1517B">
        <w:rPr>
          <w:snapToGrid w:val="0"/>
          <w:sz w:val="24"/>
          <w:szCs w:val="24"/>
        </w:rPr>
        <w:t>противодействия идеологии терроризма</w:t>
      </w:r>
      <w:proofErr w:type="gramEnd"/>
      <w:r w:rsidRPr="00E1517B">
        <w:rPr>
          <w:snapToGrid w:val="0"/>
          <w:sz w:val="24"/>
          <w:szCs w:val="24"/>
        </w:rPr>
        <w:t xml:space="preserve"> в Российской Федерации в муниципальной программе профилактики терроризма и экстремизма, их финансовое обеспечение;</w:t>
      </w:r>
    </w:p>
    <w:p w:rsidR="001D08D8" w:rsidRPr="00E1517B" w:rsidRDefault="001D08D8" w:rsidP="00C723A8">
      <w:pPr>
        <w:ind w:firstLine="284"/>
        <w:jc w:val="both"/>
        <w:rPr>
          <w:snapToGrid w:val="0"/>
          <w:sz w:val="24"/>
          <w:szCs w:val="24"/>
        </w:rPr>
      </w:pPr>
      <w:r w:rsidRPr="00E1517B">
        <w:rPr>
          <w:snapToGrid w:val="0"/>
          <w:sz w:val="24"/>
          <w:szCs w:val="24"/>
        </w:rPr>
        <w:t>- расход муниципального бюджета на мероприятия по профилактике идеологии терроризма;</w:t>
      </w:r>
    </w:p>
    <w:p w:rsidR="001D08D8" w:rsidRPr="00E1517B" w:rsidRDefault="001D08D8" w:rsidP="00C723A8">
      <w:pPr>
        <w:ind w:firstLine="284"/>
        <w:jc w:val="both"/>
        <w:rPr>
          <w:snapToGrid w:val="0"/>
          <w:sz w:val="24"/>
          <w:szCs w:val="24"/>
        </w:rPr>
      </w:pPr>
      <w:r w:rsidRPr="00E1517B">
        <w:rPr>
          <w:snapToGrid w:val="0"/>
          <w:sz w:val="24"/>
          <w:szCs w:val="24"/>
        </w:rPr>
        <w:t xml:space="preserve">- рассмотрение </w:t>
      </w:r>
      <w:proofErr w:type="gramStart"/>
      <w:r w:rsidRPr="00E1517B">
        <w:rPr>
          <w:snapToGrid w:val="0"/>
          <w:sz w:val="24"/>
          <w:szCs w:val="24"/>
        </w:rPr>
        <w:t xml:space="preserve">исполнения </w:t>
      </w:r>
      <w:r w:rsidRPr="00E1517B">
        <w:rPr>
          <w:sz w:val="24"/>
          <w:szCs w:val="24"/>
        </w:rPr>
        <w:t xml:space="preserve">Комплексного плана </w:t>
      </w:r>
      <w:r w:rsidRPr="00E1517B">
        <w:rPr>
          <w:snapToGrid w:val="0"/>
          <w:sz w:val="24"/>
          <w:szCs w:val="24"/>
        </w:rPr>
        <w:t>противодействия идеологии терроризма</w:t>
      </w:r>
      <w:proofErr w:type="gramEnd"/>
      <w:r w:rsidRPr="00E1517B">
        <w:rPr>
          <w:snapToGrid w:val="0"/>
          <w:sz w:val="24"/>
          <w:szCs w:val="24"/>
        </w:rPr>
        <w:t xml:space="preserve"> в Российской Федерации на заседаниях АТК;</w:t>
      </w:r>
    </w:p>
    <w:p w:rsidR="00C8703C" w:rsidRPr="00E1517B" w:rsidRDefault="00C8703C" w:rsidP="00C723A8">
      <w:pPr>
        <w:ind w:firstLine="284"/>
        <w:jc w:val="both"/>
        <w:rPr>
          <w:snapToGrid w:val="0"/>
          <w:sz w:val="24"/>
          <w:szCs w:val="24"/>
        </w:rPr>
      </w:pPr>
      <w:r w:rsidRPr="00E1517B">
        <w:rPr>
          <w:snapToGrid w:val="0"/>
          <w:sz w:val="24"/>
          <w:szCs w:val="24"/>
        </w:rPr>
        <w:t>- организация мониторинга муниципального сегмента Интернета и СМИ на наличие материалов с признаками экстремизма;</w:t>
      </w:r>
    </w:p>
    <w:p w:rsidR="00B90086" w:rsidRPr="00E1517B" w:rsidRDefault="001D08D8" w:rsidP="00E1517B">
      <w:pPr>
        <w:ind w:firstLine="284"/>
        <w:jc w:val="both"/>
        <w:rPr>
          <w:snapToGrid w:val="0"/>
          <w:sz w:val="24"/>
          <w:szCs w:val="24"/>
        </w:rPr>
      </w:pPr>
      <w:r w:rsidRPr="00E1517B">
        <w:rPr>
          <w:snapToGrid w:val="0"/>
          <w:sz w:val="24"/>
          <w:szCs w:val="24"/>
        </w:rPr>
        <w:t xml:space="preserve">- </w:t>
      </w:r>
      <w:r w:rsidR="00B90086" w:rsidRPr="00E1517B">
        <w:rPr>
          <w:snapToGrid w:val="0"/>
          <w:sz w:val="24"/>
          <w:szCs w:val="24"/>
        </w:rPr>
        <w:t xml:space="preserve">работа муниципальной межведомственной рабочей группы по профилактики идеологии терроризма и по работе с лицами особого внимания, ее соответствие Методическим рекомендациям </w:t>
      </w:r>
      <w:r w:rsidR="00B90086" w:rsidRPr="00E1517B">
        <w:rPr>
          <w:sz w:val="24"/>
          <w:szCs w:val="24"/>
        </w:rPr>
        <w:t>по организации адресной профилактической работы с лицами категории особого внимания, утвержденным решением антитеррористической комиссии в Республике Татарстан от 18.03.2016 № ПР-70.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Мероприятия по плану «Светофор»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соответствие республиканскому плану по срокам исполнения, перечню обязательных мероприятий и их исполнителям;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 конкретизация мероприятий муниципального плана применительно к условиям муниципального образования, функционирующих на его территории субъектов противодействия терроризму;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опрос исполнителей плана на предмет выяснения степени его усвоения;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проведение, при необходимости, учебных проверок готовности  исполнителей к совершению необходимых действий в условиях потенциальных или свершившихся угроз  конкретных террористических проявлений;</w:t>
      </w:r>
    </w:p>
    <w:p w:rsidR="00C723A8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- практическая отработка АТК МО предусмотренных планом действий с их документированием:</w:t>
      </w:r>
    </w:p>
    <w:p w:rsidR="007A5336" w:rsidRPr="00E1517B" w:rsidRDefault="007A5336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Исполнение порядка информирования аппарата АТК в РТ</w:t>
      </w:r>
    </w:p>
    <w:p w:rsidR="00C723A8" w:rsidRPr="00E1517B" w:rsidRDefault="007A5336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Своевременность предоставления информации в соответствии с порядком информирования антитеррористическими комиссиями муниципальных образований аппарата антитеррористической комиссии в Республике Татарстан, утвержденного решением антитеррористической комиссии в Республике Татарстан от 19.12.2016 № ПР-392.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 xml:space="preserve">План-задание по линии </w:t>
      </w:r>
      <w:proofErr w:type="spellStart"/>
      <w:r w:rsidRPr="00E1517B">
        <w:rPr>
          <w:b/>
          <w:sz w:val="24"/>
          <w:szCs w:val="24"/>
        </w:rPr>
        <w:t>минобразования</w:t>
      </w:r>
      <w:proofErr w:type="spellEnd"/>
    </w:p>
    <w:p w:rsidR="00C723A8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Исполнение требований по антитеррористической защищенности объектов образования, количество по категориям, недостатки в оснащении техническими средствами. Финансирование АТЗ в текущем финансовом году. Профилактическая работа по Комплексному плану, наличие наглядной агитации.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 xml:space="preserve">План-задание по линии </w:t>
      </w:r>
      <w:proofErr w:type="spellStart"/>
      <w:r w:rsidRPr="00E1517B">
        <w:rPr>
          <w:b/>
          <w:sz w:val="24"/>
          <w:szCs w:val="24"/>
        </w:rPr>
        <w:t>минмолодежи</w:t>
      </w:r>
      <w:proofErr w:type="spellEnd"/>
      <w:r w:rsidRPr="00E1517B">
        <w:rPr>
          <w:b/>
          <w:sz w:val="24"/>
          <w:szCs w:val="24"/>
        </w:rPr>
        <w:t>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 xml:space="preserve">Мониторинг напряженности молодежной среды. Число подписчиков деструктивных сообществ. Профилактика экстремизма и терроризма в молодежной среде. Вовлеченность молодежи в деятельность </w:t>
      </w:r>
      <w:proofErr w:type="gramStart"/>
      <w:r w:rsidRPr="00E1517B">
        <w:rPr>
          <w:sz w:val="24"/>
          <w:szCs w:val="24"/>
        </w:rPr>
        <w:t>военно-патриотический</w:t>
      </w:r>
      <w:proofErr w:type="gramEnd"/>
      <w:r w:rsidRPr="00E1517B">
        <w:rPr>
          <w:sz w:val="24"/>
          <w:szCs w:val="24"/>
        </w:rPr>
        <w:t xml:space="preserve"> движений, участие в работе по выявлению деструктивных сайтов в социальных сетях. Освещение деятельности центра «Форпост», «</w:t>
      </w:r>
      <w:proofErr w:type="spellStart"/>
      <w:r w:rsidRPr="00E1517B">
        <w:rPr>
          <w:sz w:val="24"/>
          <w:szCs w:val="24"/>
        </w:rPr>
        <w:t>Кибердружина</w:t>
      </w:r>
      <w:proofErr w:type="spellEnd"/>
      <w:r w:rsidRPr="00E1517B">
        <w:rPr>
          <w:sz w:val="24"/>
          <w:szCs w:val="24"/>
        </w:rPr>
        <w:t>»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b/>
          <w:sz w:val="24"/>
          <w:szCs w:val="24"/>
        </w:rPr>
        <w:t xml:space="preserve">План-задание по линии </w:t>
      </w:r>
      <w:proofErr w:type="spellStart"/>
      <w:r w:rsidRPr="00E1517B">
        <w:rPr>
          <w:b/>
          <w:sz w:val="24"/>
          <w:szCs w:val="24"/>
        </w:rPr>
        <w:t>минкультуры</w:t>
      </w:r>
      <w:proofErr w:type="spellEnd"/>
      <w:r w:rsidRPr="00E1517B">
        <w:rPr>
          <w:sz w:val="24"/>
          <w:szCs w:val="24"/>
        </w:rPr>
        <w:t>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Освещение профилактических мероприятий отдела культуры, деятельности библиотек по противодействию экстремизму и терроризму.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Состояние антитеррористической защищенности объектов культуры, количество по категориям. Финансирование АТЗ в текущем финансовом году</w:t>
      </w:r>
    </w:p>
    <w:p w:rsidR="00C723A8" w:rsidRPr="00E1517B" w:rsidRDefault="00C723A8" w:rsidP="00C723A8">
      <w:pPr>
        <w:ind w:firstLine="284"/>
        <w:jc w:val="both"/>
        <w:rPr>
          <w:b/>
          <w:sz w:val="24"/>
          <w:szCs w:val="24"/>
        </w:rPr>
      </w:pPr>
      <w:r w:rsidRPr="00E1517B">
        <w:rPr>
          <w:b/>
          <w:sz w:val="24"/>
          <w:szCs w:val="24"/>
        </w:rPr>
        <w:t>Формирование бюджета МО</w:t>
      </w:r>
    </w:p>
    <w:p w:rsidR="008E395D" w:rsidRPr="00E1517B" w:rsidRDefault="00C723A8" w:rsidP="00E1517B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Решение о бюджете МО, планирование расходов по антитеррористической деятельности. Доля расходов в общем объеме консолидированного бюджета. Финансирование АТЗ мест массового пребывания людей. Кассовое исполнение мероприятий программы профилактики</w:t>
      </w:r>
    </w:p>
    <w:p w:rsidR="00C723A8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b/>
          <w:sz w:val="24"/>
          <w:szCs w:val="24"/>
        </w:rPr>
        <w:t>План-задание по филиалу Татмедиа</w:t>
      </w:r>
      <w:r w:rsidRPr="00E1517B">
        <w:rPr>
          <w:sz w:val="24"/>
          <w:szCs w:val="24"/>
        </w:rPr>
        <w:t>.</w:t>
      </w:r>
    </w:p>
    <w:p w:rsidR="009807BE" w:rsidRPr="00E1517B" w:rsidRDefault="00C723A8" w:rsidP="00C723A8">
      <w:pPr>
        <w:ind w:firstLine="284"/>
        <w:jc w:val="both"/>
        <w:rPr>
          <w:sz w:val="24"/>
          <w:szCs w:val="24"/>
        </w:rPr>
      </w:pPr>
      <w:r w:rsidRPr="00E1517B">
        <w:rPr>
          <w:sz w:val="24"/>
          <w:szCs w:val="24"/>
        </w:rPr>
        <w:t>Информационно-профилактическая работа проводится: печатными изданиями, телеканалами, радиостанциями, в сети интернет. Взаимодействие с информационно-пропагандистской группой. Ежедневное количество посетителей сайтов, количество подписчиков.</w:t>
      </w:r>
    </w:p>
    <w:sectPr w:rsidR="009807BE" w:rsidRPr="00E1517B" w:rsidSect="00E1517B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E51"/>
    <w:rsid w:val="001D08D8"/>
    <w:rsid w:val="002A7BC6"/>
    <w:rsid w:val="003613AC"/>
    <w:rsid w:val="003A4E51"/>
    <w:rsid w:val="00631256"/>
    <w:rsid w:val="006B1F20"/>
    <w:rsid w:val="00776E80"/>
    <w:rsid w:val="007A5336"/>
    <w:rsid w:val="007C44BF"/>
    <w:rsid w:val="007D4677"/>
    <w:rsid w:val="008E395D"/>
    <w:rsid w:val="009508F0"/>
    <w:rsid w:val="009807BE"/>
    <w:rsid w:val="00A475E1"/>
    <w:rsid w:val="00A961F0"/>
    <w:rsid w:val="00B90086"/>
    <w:rsid w:val="00C723A8"/>
    <w:rsid w:val="00C7246C"/>
    <w:rsid w:val="00C8703C"/>
    <w:rsid w:val="00E1517B"/>
    <w:rsid w:val="00E25F12"/>
    <w:rsid w:val="00FD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DIREKTOR</cp:lastModifiedBy>
  <cp:revision>2</cp:revision>
  <dcterms:created xsi:type="dcterms:W3CDTF">2019-04-15T12:10:00Z</dcterms:created>
  <dcterms:modified xsi:type="dcterms:W3CDTF">2019-04-15T12:10:00Z</dcterms:modified>
</cp:coreProperties>
</file>